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2" w:rsidRDefault="00B34B92" w:rsidP="00B34B9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B34B92" w:rsidRDefault="00B34B92" w:rsidP="00B34B9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врач </w:t>
      </w:r>
    </w:p>
    <w:p w:rsidR="00B34B92" w:rsidRDefault="00B34B92" w:rsidP="00B34B9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ГАУЗ СО "Режевская СП</w:t>
      </w:r>
    </w:p>
    <w:p w:rsidR="00B34B92" w:rsidRDefault="00B34B92" w:rsidP="00B34B9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BD7CB4">
        <w:rPr>
          <w:b/>
          <w:sz w:val="28"/>
          <w:szCs w:val="28"/>
        </w:rPr>
        <w:t>Е.П. Сурганова</w:t>
      </w:r>
    </w:p>
    <w:p w:rsidR="00B34B92" w:rsidRDefault="00B34B92" w:rsidP="00B46590">
      <w:pPr>
        <w:ind w:firstLine="709"/>
        <w:jc w:val="center"/>
        <w:rPr>
          <w:b/>
          <w:sz w:val="28"/>
          <w:szCs w:val="28"/>
        </w:rPr>
      </w:pPr>
    </w:p>
    <w:p w:rsidR="00B46590" w:rsidRPr="009974AA" w:rsidRDefault="00B46590" w:rsidP="00B46590">
      <w:pPr>
        <w:ind w:firstLine="709"/>
        <w:jc w:val="center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ПОЛОЖЕНИЕ</w:t>
      </w:r>
    </w:p>
    <w:p w:rsidR="00B46590" w:rsidRPr="009974AA" w:rsidRDefault="00B46590" w:rsidP="00B46590">
      <w:pPr>
        <w:tabs>
          <w:tab w:val="left" w:pos="851"/>
          <w:tab w:val="left" w:pos="900"/>
        </w:tabs>
        <w:ind w:firstLine="709"/>
        <w:jc w:val="center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об организации и проведении работ по обеспечению безопасности персональных данных обрабатываемых в информационных системах персональных данных и/или без использования средств автоматизации.</w:t>
      </w:r>
    </w:p>
    <w:p w:rsidR="00B46590" w:rsidRPr="009974AA" w:rsidRDefault="00B46590" w:rsidP="00B46590">
      <w:pPr>
        <w:tabs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</w:p>
    <w:p w:rsidR="00B46590" w:rsidRPr="009974AA" w:rsidRDefault="00B46590" w:rsidP="00B46590">
      <w:pPr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974AA">
        <w:rPr>
          <w:b/>
          <w:sz w:val="28"/>
          <w:szCs w:val="28"/>
        </w:rPr>
        <w:t>Общие положения.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</w:p>
    <w:p w:rsidR="00B46590" w:rsidRDefault="00B46590" w:rsidP="00B46590">
      <w:pPr>
        <w:numPr>
          <w:ilvl w:val="1"/>
          <w:numId w:val="20"/>
        </w:numPr>
        <w:tabs>
          <w:tab w:val="left" w:pos="851"/>
          <w:tab w:val="left" w:pos="900"/>
          <w:tab w:val="left" w:pos="1134"/>
          <w:tab w:val="left" w:pos="1276"/>
        </w:tabs>
        <w:ind w:left="856" w:firstLine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 Данное «Положение об организации и проведении работ в</w:t>
      </w:r>
      <w:r>
        <w:rPr>
          <w:sz w:val="28"/>
          <w:szCs w:val="28"/>
        </w:rPr>
        <w:t xml:space="preserve"> </w:t>
      </w:r>
    </w:p>
    <w:p w:rsidR="00B46590" w:rsidRPr="009974AA" w:rsidRDefault="00B46590" w:rsidP="00B46590">
      <w:pPr>
        <w:tabs>
          <w:tab w:val="left" w:pos="851"/>
          <w:tab w:val="left" w:pos="900"/>
          <w:tab w:val="left" w:pos="1134"/>
          <w:tab w:val="left" w:pos="1276"/>
        </w:tabs>
        <w:jc w:val="both"/>
        <w:rPr>
          <w:sz w:val="28"/>
          <w:szCs w:val="28"/>
        </w:rPr>
      </w:pPr>
      <w:r w:rsidRPr="00B46590">
        <w:rPr>
          <w:sz w:val="28"/>
          <w:szCs w:val="28"/>
        </w:rPr>
        <w:t>ГАУЗ СО "Режевская СП"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>по обеспечению безопасности персональных данных при их автоматизированной обработке и/или без использования средств автоматизации в информационных системах персональных данных» (далее – Положение) разработано в соответствии с Федеральным законом от 27.07.2006 № 152-ФЗ «О персональных данных»,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методическими рекомендациями ФСТЭК России и ФСБ России в целях обеспечения безопасности персональных данных (далее –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) при их обработке в информационных системах персональных данных (далее –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).</w:t>
      </w:r>
    </w:p>
    <w:p w:rsidR="00B46590" w:rsidRPr="00B46590" w:rsidRDefault="00046079" w:rsidP="00B46590">
      <w:pPr>
        <w:tabs>
          <w:tab w:val="left" w:pos="720"/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12</w:t>
      </w:r>
      <w:r w:rsidR="00B46590" w:rsidRPr="00B34B92">
        <w:rPr>
          <w:sz w:val="28"/>
          <w:szCs w:val="28"/>
        </w:rPr>
        <w:t>3. При обеспечении безопасности</w:t>
      </w:r>
      <w:r w:rsidR="00B46590" w:rsidRPr="009974AA">
        <w:rPr>
          <w:sz w:val="28"/>
          <w:szCs w:val="28"/>
        </w:rPr>
        <w:t xml:space="preserve"> персональных данных 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 с использованием криптографических средств защиты информации все сотрудники </w:t>
      </w:r>
      <w:r w:rsidR="00B46590">
        <w:rPr>
          <w:sz w:val="28"/>
          <w:szCs w:val="28"/>
        </w:rPr>
        <w:t>ГАУЗ СО "Режевская СП"</w:t>
      </w:r>
      <w:r w:rsidR="00B46590">
        <w:rPr>
          <w:sz w:val="28"/>
          <w:szCs w:val="28"/>
          <w:vertAlign w:val="superscript"/>
        </w:rPr>
        <w:t xml:space="preserve"> </w:t>
      </w:r>
      <w:r w:rsidR="00B46590" w:rsidRPr="009974AA">
        <w:rPr>
          <w:sz w:val="28"/>
          <w:szCs w:val="28"/>
        </w:rPr>
        <w:t>обязаны выполнять требования, изложенные в документе «</w:t>
      </w:r>
      <w:r w:rsidR="00B46590" w:rsidRPr="009974AA">
        <w:rPr>
          <w:iCs/>
          <w:sz w:val="28"/>
          <w:szCs w:val="28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данных» (ФСБ России, № 149/6/6-622, 2008)</w:t>
      </w:r>
      <w:r w:rsidR="00B46590" w:rsidRPr="009974AA">
        <w:rPr>
          <w:sz w:val="28"/>
          <w:szCs w:val="28"/>
        </w:rPr>
        <w:t>.</w:t>
      </w:r>
    </w:p>
    <w:p w:rsidR="00B46590" w:rsidRPr="009974AA" w:rsidRDefault="00B46590" w:rsidP="00B4659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974AA">
        <w:rPr>
          <w:b/>
          <w:sz w:val="28"/>
          <w:szCs w:val="28"/>
        </w:rPr>
        <w:t xml:space="preserve">Порядок работы персонала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b/>
          <w:sz w:val="28"/>
          <w:szCs w:val="28"/>
        </w:rPr>
        <w:t xml:space="preserve"> в части обеспечения безопасности </w:t>
      </w:r>
      <w:proofErr w:type="spellStart"/>
      <w:r w:rsidRPr="009974AA">
        <w:rPr>
          <w:b/>
          <w:sz w:val="28"/>
          <w:szCs w:val="28"/>
        </w:rPr>
        <w:t>ПДн</w:t>
      </w:r>
      <w:proofErr w:type="spellEnd"/>
      <w:r w:rsidRPr="009974AA">
        <w:rPr>
          <w:b/>
          <w:sz w:val="28"/>
          <w:szCs w:val="28"/>
        </w:rPr>
        <w:t xml:space="preserve"> при их обработке в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b/>
          <w:sz w:val="28"/>
          <w:szCs w:val="28"/>
        </w:rPr>
        <w:t xml:space="preserve"> с использованием средств автоматизации.</w:t>
      </w:r>
    </w:p>
    <w:p w:rsidR="00B46590" w:rsidRPr="009974AA" w:rsidRDefault="00B46590" w:rsidP="00B4659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Настоящий порядок определяет действия персонала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 части обеспечения безопасности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        </w:t>
      </w:r>
    </w:p>
    <w:p w:rsidR="00B46590" w:rsidRPr="009974AA" w:rsidRDefault="00B46590" w:rsidP="00372778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Допуск пользователей для работы на компьютерах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осуществляется на основании приказа, который издается руководителем </w:t>
      </w:r>
      <w:r w:rsidR="00372778">
        <w:rPr>
          <w:sz w:val="28"/>
          <w:szCs w:val="28"/>
        </w:rPr>
        <w:t xml:space="preserve">ГАУЗ СО "Режевская СП" </w:t>
      </w:r>
      <w:r w:rsidRPr="009974AA">
        <w:rPr>
          <w:sz w:val="28"/>
          <w:szCs w:val="28"/>
        </w:rPr>
        <w:t>(далее руководитель), и в соответствии со списком лиц</w:t>
      </w:r>
      <w:r>
        <w:rPr>
          <w:sz w:val="28"/>
          <w:szCs w:val="28"/>
        </w:rPr>
        <w:t>,</w:t>
      </w:r>
      <w:r w:rsidRPr="009974AA">
        <w:rPr>
          <w:sz w:val="28"/>
          <w:szCs w:val="28"/>
        </w:rPr>
        <w:t xml:space="preserve"> допущенных к работе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="00A474AB">
        <w:rPr>
          <w:sz w:val="28"/>
          <w:szCs w:val="28"/>
        </w:rPr>
        <w:t>.</w:t>
      </w:r>
    </w:p>
    <w:p w:rsidR="00B46590" w:rsidRPr="009974AA" w:rsidRDefault="00B46590" w:rsidP="00B46590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2.2. Пользователь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Полномочия пользователей к информационным ресурсам определяются в матрице доступа, которая создается ответственным за обеспечение </w:t>
      </w:r>
      <w:r w:rsidRPr="009974AA">
        <w:rPr>
          <w:sz w:val="28"/>
          <w:szCs w:val="28"/>
          <w:lang w:eastAsia="en-US"/>
        </w:rPr>
        <w:lastRenderedPageBreak/>
        <w:t xml:space="preserve">безопасности персональных данных при их обработке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и утверждается руководителем организации. При этом для хранения информации, содержащей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>, разрешается использовать только машинные носители информации, учтенные в Журнале учета машинных носителей.</w:t>
      </w:r>
    </w:p>
    <w:p w:rsidR="00B46590" w:rsidRPr="009974AA" w:rsidRDefault="00B46590" w:rsidP="00B46590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2.3. Пользователь несет ответственность за правильность включения и выключения средств вычислительной техники (СВТ), входа в систему и все действия при работе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.</w:t>
      </w:r>
    </w:p>
    <w:p w:rsidR="00B46590" w:rsidRPr="009974AA" w:rsidRDefault="00B46590" w:rsidP="00B46590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2.4. Вход пользователя в систему может осуществляться по выдаваемому ему электронному идентификатору или по персональному паролю.</w:t>
      </w:r>
    </w:p>
    <w:p w:rsidR="00B46590" w:rsidRPr="009974AA" w:rsidRDefault="00B46590" w:rsidP="00B46590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2.5. Запись информации, содержащей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 xml:space="preserve">, может, осуществляется пользователем на съемные машинные носители информации, соответствующим образом учтенные в Журнале учета машинных носителей. </w:t>
      </w:r>
    </w:p>
    <w:p w:rsidR="00B46590" w:rsidRPr="009974AA" w:rsidRDefault="00B46590" w:rsidP="00B46590">
      <w:pPr>
        <w:widowControl/>
        <w:tabs>
          <w:tab w:val="left" w:pos="-567"/>
          <w:tab w:val="left" w:pos="284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2.6. При работе со съемными машинными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программ, установленных на компьютерах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В случае обнаружения вирусов пользователь обязан немедленно прекратить их использование и действовать в соответствии с требованиями данного Положения.         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2.7. Каждый сотрудник, участвующий в рамках своих функциональных обязанностей в процессах автоматизированной обработки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 xml:space="preserve"> и имеющий доступ в помещение, в котором производится обработка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 xml:space="preserve">, аппаратным средствам, программному обеспечению и данным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, несет персональную ответственность за свои действия и </w:t>
      </w:r>
      <w:r w:rsidRPr="009974AA">
        <w:rPr>
          <w:b/>
          <w:i/>
          <w:sz w:val="28"/>
          <w:szCs w:val="28"/>
          <w:lang w:eastAsia="en-US"/>
        </w:rPr>
        <w:t>обязан</w:t>
      </w:r>
      <w:r w:rsidRPr="009974AA">
        <w:rPr>
          <w:sz w:val="28"/>
          <w:szCs w:val="28"/>
          <w:lang w:eastAsia="en-US"/>
        </w:rPr>
        <w:t>: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строго соблюдать установленные правила обеспечения безопасности информации при работе с программными и техническими средствами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</w:t>
      </w:r>
      <w:r w:rsidRPr="009974AA">
        <w:rPr>
          <w:sz w:val="24"/>
        </w:rPr>
        <w:t> </w:t>
      </w:r>
      <w:r w:rsidRPr="009974AA">
        <w:rPr>
          <w:sz w:val="28"/>
          <w:szCs w:val="28"/>
        </w:rPr>
        <w:t xml:space="preserve">знать и строго выполнять правила работы со средствами защиты информации, установленными на компьютерах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хранить в тайне свой пароль (пароли) и с установленной периодичностью менять свой пароль (пароли);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center" w:pos="90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хранить в установленном порядке свое индивидуальное устройство идентификации (ключ) и другие реквизиты в сейфе, или ящике, закрывающемся на ключ;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выполнять требования Положения по организации антивирусной защиты в полном объеме.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54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Немедленно известить ответственного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</w:t>
      </w:r>
      <w:r w:rsidR="00F85A97">
        <w:rPr>
          <w:sz w:val="28"/>
          <w:szCs w:val="28"/>
          <w:lang w:eastAsia="en-US"/>
        </w:rPr>
        <w:t xml:space="preserve"> и</w:t>
      </w:r>
      <w:r w:rsidRPr="009974AA">
        <w:rPr>
          <w:sz w:val="28"/>
          <w:szCs w:val="28"/>
          <w:lang w:eastAsia="en-US"/>
        </w:rPr>
        <w:t xml:space="preserve"> обнаружении: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- несанкционированных (произведенных с нарушением установленного порядка) изменений в конфигурации программных или аппаратных средств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отклонений в нормальной работе системных и прикладных программных средств, затрудняющих эксплуатацию СВТ, выхода из строя или неустойчивого функционирования узлов СВТ или периферийных устройств (сканера, принтера и т.п.), а также перебоев в системе электроснабжения;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некорректного функционирования установленных на компьютеры технических средств защиты;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непредусмотренных отводов кабелей и подключенных устройств.</w:t>
      </w:r>
    </w:p>
    <w:p w:rsidR="00B46590" w:rsidRPr="009974AA" w:rsidRDefault="00B46590" w:rsidP="00B46590">
      <w:pPr>
        <w:widowControl/>
        <w:numPr>
          <w:ilvl w:val="12"/>
          <w:numId w:val="0"/>
        </w:numPr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2.8. Пользователю категорически </w:t>
      </w:r>
      <w:r w:rsidRPr="009974AA">
        <w:rPr>
          <w:b/>
          <w:i/>
          <w:sz w:val="28"/>
          <w:szCs w:val="28"/>
          <w:lang w:eastAsia="en-US"/>
        </w:rPr>
        <w:t>запрещается</w:t>
      </w:r>
      <w:r w:rsidRPr="009974AA">
        <w:rPr>
          <w:sz w:val="28"/>
          <w:szCs w:val="28"/>
          <w:lang w:eastAsia="en-US"/>
        </w:rPr>
        <w:t>: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0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использовать компоненты программного и аппаратного обеспечения персонального компьютера в неслужебных целях;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 вносить какие-либо изменения в конфигурацию аппаратных средств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или устанавливать дополнительно любые программные и аппаратные средства, не предусмотренные архивом дистрибутивов установленного программного обеспечения;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осуществлять обработку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 в присутствии посторонних (не допущенных к данной информации) лиц;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записывать и хранить конфиденциальную информацию (содержащую сведения ограниченного распространения) на неучтенных машинных носителях информации (гибких магнитных дисках и т.п.);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оставлять включенным без присмотра компьютер, не активизировав средства защиты от НСД (временную блокировку экрана и клавиатуры);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оставлять без личного присмотра свое персональное устройство идентификации, машинные носители и распечатки, содержащие защищаемую информацию (сведения ограниченного распространения);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умышленно использовать недокументированные свойства и ошибки в программном обеспечении или в настройках средств защиты, которые могут привести к возникновению кризисной ситуации;</w:t>
      </w:r>
    </w:p>
    <w:p w:rsidR="00B46590" w:rsidRPr="009974AA" w:rsidRDefault="00B46590" w:rsidP="00B46590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размещать средства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так, чтобы существовала возможность визуального считывания информации.</w:t>
      </w:r>
    </w:p>
    <w:p w:rsidR="00B46590" w:rsidRPr="009974AA" w:rsidRDefault="00B46590" w:rsidP="0011651B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color w:val="1A1A1A"/>
          <w:sz w:val="28"/>
          <w:szCs w:val="28"/>
          <w:shd w:val="clear" w:color="auto" w:fill="FFFFFF"/>
          <w:vertAlign w:val="superscript"/>
        </w:rPr>
      </w:pPr>
      <w:r w:rsidRPr="009974AA">
        <w:rPr>
          <w:sz w:val="28"/>
          <w:szCs w:val="28"/>
        </w:rPr>
        <w:t>2.9. </w:t>
      </w:r>
      <w:r w:rsidRPr="009974AA">
        <w:rPr>
          <w:b/>
          <w:sz w:val="28"/>
          <w:szCs w:val="28"/>
        </w:rPr>
        <w:t>Лица, ответственные за защиту персональных данных в</w:t>
      </w:r>
      <w:r w:rsidRPr="009974AA">
        <w:rPr>
          <w:b/>
          <w:sz w:val="24"/>
        </w:rPr>
        <w:t xml:space="preserve"> </w:t>
      </w:r>
      <w:r w:rsidR="0011651B">
        <w:rPr>
          <w:sz w:val="28"/>
          <w:szCs w:val="28"/>
        </w:rPr>
        <w:t>ГАУЗ СО "Режевская СП"</w:t>
      </w:r>
    </w:p>
    <w:p w:rsidR="00B46590" w:rsidRPr="00F85A97" w:rsidRDefault="00B46590" w:rsidP="00F85A97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992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 xml:space="preserve">Ответственный за обработку </w:t>
      </w:r>
      <w:proofErr w:type="spellStart"/>
      <w:r w:rsidRPr="009974AA">
        <w:rPr>
          <w:b/>
          <w:sz w:val="28"/>
          <w:szCs w:val="28"/>
        </w:rPr>
        <w:t>ПДн</w:t>
      </w:r>
      <w:proofErr w:type="spellEnd"/>
      <w:r w:rsidRPr="009974AA">
        <w:rPr>
          <w:b/>
          <w:sz w:val="28"/>
          <w:szCs w:val="28"/>
        </w:rPr>
        <w:t xml:space="preserve"> -</w:t>
      </w:r>
      <w:r w:rsidRPr="009974AA">
        <w:rPr>
          <w:sz w:val="28"/>
          <w:szCs w:val="28"/>
        </w:rPr>
        <w:t xml:space="preserve"> штатный сотрудник определяющий  уровень доступа и ответственность лиц участвующих в обработке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. </w:t>
      </w:r>
      <w:r w:rsidRPr="009974AA">
        <w:rPr>
          <w:color w:val="1A1A1A"/>
          <w:sz w:val="28"/>
          <w:szCs w:val="28"/>
          <w:shd w:val="clear" w:color="auto" w:fill="FFFFFF"/>
        </w:rPr>
        <w:t>Назначается приказом по учреждению.</w:t>
      </w:r>
    </w:p>
    <w:p w:rsidR="00B46590" w:rsidRPr="009974AA" w:rsidRDefault="00B46590" w:rsidP="00B46590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3. Порядок обработки персональных данных без использования средств автоматизации.</w:t>
      </w:r>
    </w:p>
    <w:p w:rsidR="00B46590" w:rsidRPr="009974AA" w:rsidRDefault="00B46590" w:rsidP="00B46590">
      <w:pPr>
        <w:numPr>
          <w:ilvl w:val="1"/>
          <w:numId w:val="19"/>
        </w:numPr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Обработка персональных данных без использования средств автоматизации может осуществляться в виде документов на бумажных носителях.</w:t>
      </w:r>
    </w:p>
    <w:p w:rsidR="00B46590" w:rsidRPr="009974AA" w:rsidRDefault="00B46590" w:rsidP="00B46590">
      <w:pPr>
        <w:widowControl/>
        <w:numPr>
          <w:ilvl w:val="1"/>
          <w:numId w:val="19"/>
        </w:numPr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</w:r>
    </w:p>
    <w:p w:rsidR="00B46590" w:rsidRPr="009974AA" w:rsidRDefault="00B46590" w:rsidP="00B46590">
      <w:pPr>
        <w:widowControl/>
        <w:numPr>
          <w:ilvl w:val="1"/>
          <w:numId w:val="19"/>
        </w:numPr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При неавтоматизированной обработке персональных данных на бумажных носителях:</w:t>
      </w:r>
    </w:p>
    <w:p w:rsidR="00B46590" w:rsidRPr="009974AA" w:rsidRDefault="00B46590" w:rsidP="00B46590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не допускается фиксация на одном бумажном носителе персональных данных, цели обработки которых заведомо не совместимы;</w:t>
      </w:r>
    </w:p>
    <w:p w:rsidR="00B46590" w:rsidRPr="009974AA" w:rsidRDefault="00B46590" w:rsidP="00B46590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персональные данные 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(бланков);</w:t>
      </w:r>
    </w:p>
    <w:p w:rsidR="00B46590" w:rsidRPr="009974AA" w:rsidRDefault="00B46590" w:rsidP="00B46590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документы, содержащие персональные данные, формируются в дела в зависимости от цели обработки персональных данных;</w:t>
      </w:r>
    </w:p>
    <w:p w:rsidR="00B46590" w:rsidRPr="009974AA" w:rsidRDefault="00B46590" w:rsidP="00B46590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B46590" w:rsidRPr="009974AA" w:rsidRDefault="00B46590" w:rsidP="00B46590">
      <w:pPr>
        <w:widowControl/>
        <w:numPr>
          <w:ilvl w:val="1"/>
          <w:numId w:val="19"/>
        </w:numPr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B46590" w:rsidRPr="009974AA" w:rsidRDefault="00F85A97" w:rsidP="00B46590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B46590" w:rsidRPr="009974AA">
        <w:rPr>
          <w:sz w:val="28"/>
          <w:szCs w:val="28"/>
        </w:rPr>
        <w:t>. 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B46590" w:rsidRPr="009974AA" w:rsidRDefault="00F85A97" w:rsidP="00B46590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B46590" w:rsidRPr="009974AA">
        <w:rPr>
          <w:sz w:val="28"/>
          <w:szCs w:val="28"/>
        </w:rPr>
        <w:t>. 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B46590" w:rsidRPr="009974AA" w:rsidRDefault="00D13203" w:rsidP="00B46590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B46590" w:rsidRPr="009974AA">
        <w:rPr>
          <w:sz w:val="28"/>
          <w:szCs w:val="28"/>
        </w:rPr>
        <w:t>. 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B46590" w:rsidRPr="009974AA" w:rsidRDefault="00B46590" w:rsidP="00B46590">
      <w:pPr>
        <w:widowControl/>
        <w:numPr>
          <w:ilvl w:val="1"/>
          <w:numId w:val="19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ind w:left="0"/>
        <w:jc w:val="both"/>
        <w:rPr>
          <w:b/>
          <w:sz w:val="28"/>
          <w:szCs w:val="28"/>
        </w:rPr>
      </w:pPr>
      <w:r w:rsidRPr="009974AA">
        <w:rPr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B46590" w:rsidRPr="009974AA" w:rsidRDefault="00B46590" w:rsidP="00B46590">
      <w:pPr>
        <w:numPr>
          <w:ilvl w:val="0"/>
          <w:numId w:val="19"/>
        </w:numPr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 Порядок резервирования и восстановления работоспособности технических средств и программного обеспечения, баз данных, защищаемой информации и средств защиты информации.</w:t>
      </w:r>
    </w:p>
    <w:p w:rsidR="00B46590" w:rsidRPr="009974AA" w:rsidRDefault="00B46590" w:rsidP="00B46590">
      <w:pPr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Настоящий порядок определяет организацию резервирования и восстановления работоспособности технических средств и программного обеспечения, баз данных и средств защиты информации.</w:t>
      </w:r>
    </w:p>
    <w:p w:rsidR="00B46590" w:rsidRPr="009974AA" w:rsidRDefault="00B46590" w:rsidP="00B46590">
      <w:pPr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Резервному копированию подлежат базы данных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, а так же прикладное программное обеспечение, предназначенное для работы с этими базами данных в случае, если оно подвергается модификации со стороны разработчиков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B46590" w:rsidRPr="009974AA" w:rsidRDefault="00B46590" w:rsidP="00B46590">
      <w:pPr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Резервное копирование должно осуществляться в специально отведенный сетевой каталог на  файловом сервере, а так же путем записи на отчуждаемый носитель.</w:t>
      </w:r>
    </w:p>
    <w:p w:rsidR="00B46590" w:rsidRPr="009974AA" w:rsidRDefault="00B46590" w:rsidP="00B46590">
      <w:pPr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Права доступа к сетевым каталогам должны исключать возможность доступа пользователей к резервным копиям других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хранящихся на сервере, при отсутствии допуска к работе в этих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B46590" w:rsidRPr="009974AA" w:rsidRDefault="00B46590" w:rsidP="00B46590">
      <w:pPr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Базы данных и программное обеспечение должны копироваться в разные папки на файловом сервере.</w:t>
      </w:r>
    </w:p>
    <w:p w:rsidR="00B46590" w:rsidRPr="009974AA" w:rsidRDefault="00B46590" w:rsidP="00B46590">
      <w:pPr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На файловом сервере, помимо актуального состояния баз данных и программного обеспечения, должны храниться минимум два их исторических состояния.</w:t>
      </w:r>
    </w:p>
    <w:p w:rsidR="00B46590" w:rsidRPr="009974AA" w:rsidRDefault="00D246C3" w:rsidP="00B46590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46590" w:rsidRPr="009974AA">
        <w:rPr>
          <w:sz w:val="28"/>
          <w:szCs w:val="28"/>
        </w:rPr>
        <w:t xml:space="preserve">. Резервное копирование на файловый  сервер должно осуществляться </w:t>
      </w:r>
    </w:p>
    <w:p w:rsidR="00B46590" w:rsidRPr="009974AA" w:rsidRDefault="00B46590" w:rsidP="00B46590">
      <w:pPr>
        <w:autoSpaceDE/>
        <w:autoSpaceDN/>
        <w:adjustRightInd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непосредственно после любого изменения состояния баз данных или программного обеспечении этих баз, но не реже, чем раз в неделю.</w:t>
      </w:r>
    </w:p>
    <w:p w:rsidR="00B46590" w:rsidRPr="009974AA" w:rsidRDefault="00B46590" w:rsidP="00B46590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4.</w:t>
      </w:r>
      <w:r w:rsidR="00D246C3">
        <w:rPr>
          <w:sz w:val="28"/>
          <w:szCs w:val="28"/>
        </w:rPr>
        <w:t>8</w:t>
      </w:r>
      <w:r w:rsidRPr="009974AA">
        <w:rPr>
          <w:sz w:val="28"/>
          <w:szCs w:val="28"/>
        </w:rPr>
        <w:t xml:space="preserve">. Если программный продукт, на основе которого функционирует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имеет функцию резервного копирования, то создает</w:t>
      </w:r>
      <w:r w:rsidR="00D13203">
        <w:rPr>
          <w:sz w:val="28"/>
          <w:szCs w:val="28"/>
        </w:rPr>
        <w:t>ся резервная</w:t>
      </w:r>
      <w:r w:rsidRPr="009974AA">
        <w:rPr>
          <w:sz w:val="28"/>
          <w:szCs w:val="28"/>
        </w:rPr>
        <w:t xml:space="preserve"> </w:t>
      </w:r>
      <w:proofErr w:type="spellStart"/>
      <w:r w:rsidRPr="009974AA">
        <w:rPr>
          <w:sz w:val="28"/>
          <w:szCs w:val="28"/>
        </w:rPr>
        <w:t>к</w:t>
      </w:r>
      <w:r w:rsidR="00D13203">
        <w:rPr>
          <w:sz w:val="28"/>
          <w:szCs w:val="28"/>
        </w:rPr>
        <w:t>вопия</w:t>
      </w:r>
      <w:proofErr w:type="spellEnd"/>
      <w:r w:rsidRPr="009974AA">
        <w:rPr>
          <w:sz w:val="28"/>
          <w:szCs w:val="28"/>
        </w:rPr>
        <w:t xml:space="preserve"> при помощи данной функции. </w:t>
      </w:r>
    </w:p>
    <w:p w:rsidR="00B46590" w:rsidRPr="009974AA" w:rsidRDefault="00B46590" w:rsidP="00B4659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4.</w:t>
      </w:r>
      <w:r w:rsidR="00D246C3">
        <w:rPr>
          <w:sz w:val="28"/>
          <w:szCs w:val="28"/>
        </w:rPr>
        <w:t>9</w:t>
      </w:r>
      <w:r w:rsidRPr="009974AA">
        <w:rPr>
          <w:sz w:val="28"/>
          <w:szCs w:val="28"/>
        </w:rPr>
        <w:t xml:space="preserve">. При работе на компьютерах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рекомендуется использовать источники бесперебойного питания с целью предотвращения повреждения технических средств и (или) защищаемой информации в результате сбоев в сети электропитания.</w:t>
      </w:r>
    </w:p>
    <w:p w:rsidR="00B46590" w:rsidRPr="009974AA" w:rsidRDefault="00D246C3" w:rsidP="00B46590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46590" w:rsidRPr="009974AA">
        <w:rPr>
          <w:sz w:val="28"/>
          <w:szCs w:val="28"/>
        </w:rPr>
        <w:t xml:space="preserve">. Ответственность за проведение резервного копирования сетевого каталога хранения резервных копий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 возлагается на специалистов, ответственных за техническое обеспечение учреждения.</w:t>
      </w:r>
    </w:p>
    <w:p w:rsidR="00B46590" w:rsidRPr="009974AA" w:rsidRDefault="005300C7" w:rsidP="00B46590">
      <w:pPr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46C3">
        <w:rPr>
          <w:sz w:val="28"/>
          <w:szCs w:val="28"/>
        </w:rPr>
        <w:t>11</w:t>
      </w:r>
      <w:r>
        <w:rPr>
          <w:sz w:val="28"/>
          <w:szCs w:val="28"/>
        </w:rPr>
        <w:t>. Мероприятия</w:t>
      </w:r>
      <w:r w:rsidR="00B46590" w:rsidRPr="009974AA">
        <w:rPr>
          <w:sz w:val="28"/>
          <w:szCs w:val="28"/>
        </w:rPr>
        <w:t xml:space="preserve"> по восстановлению работоспособности технических средств и программного обеспечения баз данных организуются и проводятся</w:t>
      </w:r>
      <w:r>
        <w:rPr>
          <w:sz w:val="28"/>
          <w:szCs w:val="28"/>
        </w:rPr>
        <w:t xml:space="preserve"> с помощью</w:t>
      </w:r>
      <w:r w:rsidR="00B46590" w:rsidRPr="009974AA">
        <w:rPr>
          <w:sz w:val="28"/>
          <w:szCs w:val="28"/>
        </w:rPr>
        <w:t xml:space="preserve"> специалистов, ответственных за техническое обеспечение учреждения,  привлечением ответственного пользователя той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>, функционирование которой было нарушено.</w:t>
      </w:r>
    </w:p>
    <w:p w:rsidR="00B46590" w:rsidRPr="009974AA" w:rsidRDefault="00B46590" w:rsidP="00B46590">
      <w:pPr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 xml:space="preserve">5. Порядок контроля защиты информации в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b/>
          <w:sz w:val="28"/>
          <w:szCs w:val="28"/>
        </w:rPr>
        <w:t xml:space="preserve"> и приостановки предоставления </w:t>
      </w:r>
      <w:proofErr w:type="spellStart"/>
      <w:r w:rsidRPr="009974AA">
        <w:rPr>
          <w:b/>
          <w:sz w:val="28"/>
          <w:szCs w:val="28"/>
        </w:rPr>
        <w:t>ПДн</w:t>
      </w:r>
      <w:proofErr w:type="spellEnd"/>
      <w:r w:rsidRPr="009974AA">
        <w:rPr>
          <w:b/>
          <w:sz w:val="28"/>
          <w:szCs w:val="28"/>
        </w:rPr>
        <w:t xml:space="preserve"> в случае обнаружения нарушений порядка их предоставления. Порядок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 и принятие мер по предотвращению возможных опасных последствий.</w:t>
      </w:r>
    </w:p>
    <w:p w:rsidR="00B46590" w:rsidRPr="009974AA" w:rsidRDefault="00B46590" w:rsidP="00B46590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5.1. Контроль защиты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- комплекс организационных и технических мероприятий, которые организуются и осуществляются в целях предупреждения и пресечения возможности получения посторонними лицами охраняемых сведений, выявления и предотвращения утечки информации по техническим каналам, исключения или существенного затруднения несанкционированного доступа к информации, хищения технических средств и носителей информации, предотвращения специальных программно-технических воздействий, вызывающих нарушение характеристик безопасности информации или работоспособности систем информатизации.</w:t>
      </w:r>
    </w:p>
    <w:p w:rsidR="00B46590" w:rsidRPr="009974AA" w:rsidRDefault="00B46590" w:rsidP="00B46590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5.2. Основными задачами контроля являются: </w:t>
      </w:r>
    </w:p>
    <w:p w:rsidR="00B46590" w:rsidRPr="00EA001D" w:rsidRDefault="00B46590" w:rsidP="00B46590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vertAlign w:val="superscript"/>
        </w:rPr>
      </w:pPr>
      <w:r w:rsidRPr="009974AA">
        <w:rPr>
          <w:sz w:val="28"/>
          <w:szCs w:val="28"/>
        </w:rPr>
        <w:t xml:space="preserve">- проверка организации выполнения мероприятий по защите информации в подразделениях </w:t>
      </w:r>
      <w:r w:rsidR="00EA001D">
        <w:rPr>
          <w:sz w:val="28"/>
          <w:szCs w:val="28"/>
        </w:rPr>
        <w:t>ГАУЗ СО "Режевская СП",</w:t>
      </w:r>
      <w:r w:rsidR="00EA001D">
        <w:rPr>
          <w:sz w:val="28"/>
          <w:szCs w:val="28"/>
          <w:vertAlign w:val="superscript"/>
        </w:rPr>
        <w:t xml:space="preserve"> </w:t>
      </w:r>
      <w:r w:rsidRPr="009974AA">
        <w:rPr>
          <w:sz w:val="28"/>
          <w:szCs w:val="28"/>
        </w:rPr>
        <w:t>учета требований по защите информации в разрабатываемых плановых и распорядительных документах;</w:t>
      </w:r>
    </w:p>
    <w:p w:rsidR="00B46590" w:rsidRPr="009974AA" w:rsidRDefault="00B46590" w:rsidP="00B46590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выявление демаскирующих признаков объектов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B46590" w:rsidRPr="009974AA" w:rsidRDefault="00B46590" w:rsidP="00B46590">
      <w:pPr>
        <w:widowControl/>
        <w:tabs>
          <w:tab w:val="left" w:pos="1276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уточнение зон перехвата обрабатываемой на объектах информации, возможных каналов утечки информации, несанкционированного доступа к ней и программно-технических воздействий на информацию;</w:t>
      </w:r>
    </w:p>
    <w:p w:rsidR="00B46590" w:rsidRPr="009974AA" w:rsidRDefault="00B46590" w:rsidP="00B46590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проверка выполнения установленных норм и требований по защите информации от утечки по техническим каналам, оценка достаточности и эффективности мероприятий по защите информации;</w:t>
      </w:r>
    </w:p>
    <w:p w:rsidR="00B46590" w:rsidRPr="009974AA" w:rsidRDefault="00B46590" w:rsidP="00B46590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проверка выполнения требований по защите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от несанкционированного доступа;</w:t>
      </w:r>
    </w:p>
    <w:p w:rsidR="00B46590" w:rsidRPr="009974AA" w:rsidRDefault="00B46590" w:rsidP="00B46590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проверка выполнения требований по антивирусной защите автоматизированных систем и автоматизированных рабочих мест;</w:t>
      </w:r>
    </w:p>
    <w:p w:rsidR="00B46590" w:rsidRPr="009974AA" w:rsidRDefault="00B46590" w:rsidP="00B46590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проверка знаний работников по вопросам защиты информации и их соответствия требованиям уровня подготовки для конкретного рабочего места;</w:t>
      </w:r>
    </w:p>
    <w:p w:rsidR="00B46590" w:rsidRPr="009974AA" w:rsidRDefault="00B46590" w:rsidP="00B46590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оперативное принятие мер по пресечению нарушений требований (норм) защиты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B46590" w:rsidRPr="009974AA" w:rsidRDefault="00B46590" w:rsidP="00B46590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разработка предложений по устранению  (ослаблению) демаскирующих признаков и технических каналов утечки информации.</w:t>
      </w:r>
    </w:p>
    <w:p w:rsidR="00B46590" w:rsidRPr="00EA001D" w:rsidRDefault="00B46590" w:rsidP="00EA001D">
      <w:pPr>
        <w:tabs>
          <w:tab w:val="left" w:pos="1571"/>
        </w:tabs>
        <w:ind w:firstLine="709"/>
        <w:jc w:val="both"/>
        <w:rPr>
          <w:sz w:val="28"/>
          <w:szCs w:val="28"/>
          <w:vertAlign w:val="superscript"/>
        </w:rPr>
      </w:pPr>
      <w:r w:rsidRPr="009974AA">
        <w:rPr>
          <w:sz w:val="28"/>
          <w:szCs w:val="28"/>
        </w:rPr>
        <w:t xml:space="preserve">5.3. Контроль защиты информации проводится с учетом реальных условий по всем физическим полям, по которым возможен перехват информации, циркулирующей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</w:t>
      </w:r>
      <w:r w:rsidR="00EA001D">
        <w:rPr>
          <w:sz w:val="28"/>
          <w:szCs w:val="28"/>
        </w:rPr>
        <w:t>ГАУЗ СО "Режевская СП"</w:t>
      </w:r>
      <w:r w:rsidR="00EA001D">
        <w:rPr>
          <w:sz w:val="28"/>
          <w:szCs w:val="28"/>
          <w:vertAlign w:val="superscript"/>
        </w:rPr>
        <w:t xml:space="preserve"> </w:t>
      </w:r>
      <w:r w:rsidRPr="009974AA">
        <w:rPr>
          <w:sz w:val="28"/>
          <w:szCs w:val="28"/>
        </w:rPr>
        <w:t>и осуществляется по объектовому принципу, при котором на объекте одновременно проверяются все вопросы защиты информации. Перечень каналов утечки устанавливается в соответствии с моделью угроз.</w:t>
      </w:r>
    </w:p>
    <w:p w:rsidR="00B46590" w:rsidRPr="009974AA" w:rsidRDefault="00B46590" w:rsidP="00B46590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5.4. В ходе контроля проверяются: </w:t>
      </w:r>
    </w:p>
    <w:p w:rsidR="00B46590" w:rsidRPr="009974AA" w:rsidRDefault="00B46590" w:rsidP="00B465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соответствие принятых мер по обеспечению безопасности персональных данных (далее – ОБ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) мерам, предписанным законодательством РФ и установленным нормативными документами предприятия; </w:t>
      </w:r>
    </w:p>
    <w:p w:rsidR="00B46590" w:rsidRPr="009974AA" w:rsidRDefault="00B46590" w:rsidP="00B465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своевременность и полнота выполнения требований настоящего Положения и других руководящих документов ОБ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; </w:t>
      </w:r>
    </w:p>
    <w:p w:rsidR="00B46590" w:rsidRPr="009974AA" w:rsidRDefault="00B46590" w:rsidP="00B465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полнота выявления демаскирующих признаков охраняемых сведений об объектах защиты и возможных технических каналов утечки информации, несанкционированного доступа к ней и программно-технических воздействий на информацию; </w:t>
      </w:r>
    </w:p>
    <w:p w:rsidR="00B46590" w:rsidRPr="009974AA" w:rsidRDefault="00B46590" w:rsidP="00B465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эффективность проведения организационных и технических мероприятий по защите информации; </w:t>
      </w:r>
    </w:p>
    <w:p w:rsidR="00B46590" w:rsidRPr="009974AA" w:rsidRDefault="00B46590" w:rsidP="00B465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устранение ранее выявленных недостатков. </w:t>
      </w:r>
    </w:p>
    <w:p w:rsidR="00B46590" w:rsidRPr="009974AA" w:rsidRDefault="00B46590" w:rsidP="00B46590">
      <w:pPr>
        <w:tabs>
          <w:tab w:val="left" w:pos="709"/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5.5. Основными видами технического контроля являются визуально-оптический контроль, контроль эффективности защиты информации от утечки по техническим каналам, контроль несанкционированного доступа к информации и программно-технических воздействий на информацию.  </w:t>
      </w:r>
    </w:p>
    <w:p w:rsidR="00B46590" w:rsidRPr="009974AA" w:rsidRDefault="00B46590" w:rsidP="00B46590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5.6. Полученные в ходе ведения контроля результаты обрабатываются и анализируются в целях определения достаточности и эффективности предписанных мер защиты информации и выявления нарушений. При обнаружении нарушений норм и требований по защите информации администратор информационной безопасности докладывает руководителю для принятия ими решения о прекращении обработки информации и проведения соответствующих организационных и технических мер по устранению нарушения. </w:t>
      </w:r>
    </w:p>
    <w:p w:rsidR="00B46590" w:rsidRPr="009974AA" w:rsidRDefault="00B46590" w:rsidP="00B46590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5.7. Невыполнение предписанных мероприятий по защите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>, считается предпосылкой к утечке информации (далее - предпосылка).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По каждой предпосылке для выяснения обстоятельств и причин  невыполнения установленных требований по указанию руководителя или ответственного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проводится расследование.</w:t>
      </w:r>
    </w:p>
    <w:p w:rsidR="00B46590" w:rsidRPr="009974AA" w:rsidRDefault="00B46590" w:rsidP="00B465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Для проведения расследования назначается комиссия. Комиссия обязана установить, имела ли место утечка сведений, и обстоятельства ей сопутствующие, установить лиц, виновных в нарушении предписанных мероприятий по защите информации, установить причины и условия, способствовавшие нарушению, и выработать рекомендации по их устранению. После окончания расследования руководитель</w:t>
      </w:r>
      <w:r w:rsidRPr="009974AA">
        <w:rPr>
          <w:i/>
          <w:sz w:val="28"/>
          <w:szCs w:val="28"/>
        </w:rPr>
        <w:t xml:space="preserve"> </w:t>
      </w:r>
      <w:r w:rsidRPr="009974AA">
        <w:rPr>
          <w:sz w:val="28"/>
          <w:szCs w:val="28"/>
        </w:rPr>
        <w:t>принимает решение о наказании виновных лиц и необходимых мероприятиях по устранению недостатков.</w:t>
      </w:r>
    </w:p>
    <w:p w:rsidR="00B46590" w:rsidRPr="009974AA" w:rsidRDefault="00B46590" w:rsidP="00B46590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5.8. Ведение контроля защиты информации осуществляется путем проведения периодических, плановых и внезапных проверок объектов защиты. </w:t>
      </w:r>
    </w:p>
    <w:p w:rsidR="00B46590" w:rsidRPr="009974AA" w:rsidRDefault="00B46590" w:rsidP="00B46590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5.9. Одной из форм контроля защиты информации является обследование объектов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Оно проводится не реже одного раза в год рабочей группой в составе администратора информационной безопасности, ответственного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информации, администратор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Для обследования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может привлекаться организация, имеющая лицензию ФСТЭК России на деятельность по технической защите информации.</w:t>
      </w:r>
    </w:p>
    <w:p w:rsidR="00B46590" w:rsidRPr="009974AA" w:rsidRDefault="00B46590" w:rsidP="00B46590">
      <w:pPr>
        <w:tabs>
          <w:tab w:val="left" w:pos="0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5.10. Обследование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проводится с целью определения соответствия помещений, технических и программных средств требованиям по защите информации, установленным в «Аттестате соответствия» (если проводилась аттестация) и (или) требованиям по безопасности персональных данных.</w:t>
      </w:r>
    </w:p>
    <w:p w:rsidR="00B46590" w:rsidRPr="009974AA" w:rsidRDefault="00B46590" w:rsidP="00B46590">
      <w:pPr>
        <w:tabs>
          <w:tab w:val="left" w:pos="0"/>
          <w:tab w:val="left" w:pos="709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5.11. В ходе обследования проверяется: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соответствие текущих условий функционирования обследуемого объекта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условиям, сложившимся на момент проверки;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соблюдение организационно-технических требований помещений, в которых располагается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сохранность печатей, пломб на технических средствах передачи и обработки информации, а также на устройствах их защиты, отсутствие повреждений экранов корпусов аппаратуры, оболочек кабелей и их соединений с шинами заземления;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соответствие выполняемых на объекте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мероприятий по защите информации данным, изложенным в настоящем положении;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выполнение требований по защите информационных систем от несанкционированного доступа;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выполнение требований по антивирусной защите.</w:t>
      </w:r>
    </w:p>
    <w:p w:rsidR="00B46590" w:rsidRPr="009974AA" w:rsidRDefault="00B46590" w:rsidP="00B46590">
      <w:pPr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 xml:space="preserve">6. Порядок обучения персонала практике работы в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b/>
          <w:sz w:val="28"/>
          <w:szCs w:val="28"/>
        </w:rPr>
        <w:t xml:space="preserve"> в части обеспечения безопасности персональных данных.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6.1. Перед началом работы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пользователи должны ознакомиться с инструкциями по использованию программных и технических средств, по использованию средств защиты информации под роспись.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6.2.Пользователи должны продемонстрировать администратору информационной безопасности наличие необходимых знаний и умений для выполнения требований настоящего Положения. Администратор информационной безопасности должен вести журнал учета пользователей, допущенных к информационным системам персональных данных.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6.3. Пользователи, демонстрирующие недостаточные знания и умения для обеспечения безопасности персональных данных в соответствии с требованиями настоящего положения, к работе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не допускаются.</w:t>
      </w:r>
    </w:p>
    <w:p w:rsidR="00B46590" w:rsidRPr="009974AA" w:rsidRDefault="00021032" w:rsidP="00B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B46590" w:rsidRPr="009974AA">
        <w:rPr>
          <w:sz w:val="28"/>
          <w:szCs w:val="28"/>
        </w:rPr>
        <w:t xml:space="preserve">. Для проведения занятий, семинаров и совещаний могут привлекаться специалисты по программному и техническому обеспечению, а также специалисты органов по аттестации объектов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>, организаций-лицензиатов ФСТЭК России и ФСБ России.</w:t>
      </w:r>
    </w:p>
    <w:p w:rsidR="00B46590" w:rsidRPr="009974AA" w:rsidRDefault="00046079" w:rsidP="00B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B46590" w:rsidRPr="009974AA">
        <w:rPr>
          <w:sz w:val="28"/>
          <w:szCs w:val="28"/>
        </w:rPr>
        <w:t xml:space="preserve">. К работе 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 допускаются только сотрудники, прошедшие первичный инструктаж по обеспечению безопасности 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 и показавшие твердые теоретические знания и практические навыки, о чём делается соответствующая запись в Журнале учёта допуска к работе 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.    </w:t>
      </w:r>
    </w:p>
    <w:p w:rsidR="00021032" w:rsidRDefault="00021032" w:rsidP="00B46590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B46590" w:rsidRPr="009974AA" w:rsidRDefault="00021032" w:rsidP="00B46590">
      <w:pPr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46590" w:rsidRPr="009974AA">
        <w:rPr>
          <w:b/>
          <w:sz w:val="28"/>
          <w:szCs w:val="28"/>
        </w:rPr>
        <w:t>. Правила антивирусной защиты.</w:t>
      </w:r>
    </w:p>
    <w:p w:rsidR="00B46590" w:rsidRPr="009974AA" w:rsidRDefault="00021032" w:rsidP="00B46590">
      <w:pPr>
        <w:tabs>
          <w:tab w:val="left" w:pos="900"/>
          <w:tab w:val="num" w:pos="157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590" w:rsidRPr="009974AA">
        <w:rPr>
          <w:sz w:val="28"/>
          <w:szCs w:val="28"/>
        </w:rPr>
        <w:t xml:space="preserve">.1. На каждом компьютере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 должны быть установлены лицензионные антивирусные средства, сертифицированные ФСТЭК РФ.</w:t>
      </w:r>
    </w:p>
    <w:p w:rsidR="00B46590" w:rsidRPr="009974AA" w:rsidRDefault="00021032" w:rsidP="00B46590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590" w:rsidRPr="009974AA">
        <w:rPr>
          <w:sz w:val="28"/>
          <w:szCs w:val="28"/>
        </w:rPr>
        <w:t>.2. Установка и начальная настройка средств антивирусного контроля на компьютерах осуществляется специалистами, ответственными за техническое обеспечение информационных систем учреждения.</w:t>
      </w:r>
    </w:p>
    <w:p w:rsidR="00B46590" w:rsidRPr="009974AA" w:rsidRDefault="00021032" w:rsidP="00B46590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590" w:rsidRPr="009974AA">
        <w:rPr>
          <w:sz w:val="28"/>
          <w:szCs w:val="28"/>
        </w:rPr>
        <w:t xml:space="preserve">.3. Специалисты, ответственные за техническое обеспечение информационных систем учреждения, осуществляют периодическое обновление антивирусных пакетов и контроль их работоспособности.    </w:t>
      </w:r>
    </w:p>
    <w:p w:rsidR="00B46590" w:rsidRPr="009974AA" w:rsidRDefault="00021032" w:rsidP="00B46590">
      <w:pPr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590" w:rsidRPr="009974A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46590" w:rsidRPr="009974AA">
        <w:rPr>
          <w:sz w:val="28"/>
          <w:szCs w:val="28"/>
        </w:rPr>
        <w:t>. Ярлык (ссылка) для запуска антивирусной программы должен быть доступен всем пользователям информационной системы.</w:t>
      </w:r>
    </w:p>
    <w:p w:rsidR="00B46590" w:rsidRPr="009974AA" w:rsidRDefault="00021032" w:rsidP="00B46590">
      <w:pPr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B46590" w:rsidRPr="009974AA">
        <w:rPr>
          <w:sz w:val="28"/>
          <w:szCs w:val="28"/>
        </w:rPr>
        <w:t>. Еженедельно в начале работы, после загрузки компьютера в автоматическом режиме должен проводиться антивирусный контроль всех дисков и файлов компьютеров.</w:t>
      </w:r>
    </w:p>
    <w:p w:rsidR="00B46590" w:rsidRPr="009974AA" w:rsidRDefault="00B46590" w:rsidP="00B46590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информация на съемных носителях (магнитных дисках, лентах, </w:t>
      </w:r>
      <w:r w:rsidRPr="009974AA">
        <w:rPr>
          <w:sz w:val="28"/>
          <w:szCs w:val="28"/>
          <w:lang w:val="en-US"/>
        </w:rPr>
        <w:t>CD</w:t>
      </w:r>
      <w:r w:rsidRPr="009974AA">
        <w:rPr>
          <w:sz w:val="28"/>
          <w:szCs w:val="28"/>
        </w:rPr>
        <w:t>-</w:t>
      </w:r>
      <w:r w:rsidRPr="009974AA">
        <w:rPr>
          <w:sz w:val="28"/>
          <w:szCs w:val="28"/>
          <w:lang w:val="en-US"/>
        </w:rPr>
        <w:t>ROM</w:t>
      </w:r>
      <w:r w:rsidRPr="009974AA">
        <w:rPr>
          <w:sz w:val="28"/>
          <w:szCs w:val="28"/>
        </w:rPr>
        <w:t xml:space="preserve"> и т.п.). </w:t>
      </w:r>
    </w:p>
    <w:p w:rsidR="00B46590" w:rsidRPr="009974AA" w:rsidRDefault="00B46590" w:rsidP="00B46590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B46590" w:rsidRPr="009974AA" w:rsidRDefault="00021032" w:rsidP="00B46590">
      <w:pPr>
        <w:tabs>
          <w:tab w:val="left" w:pos="567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B46590" w:rsidRPr="009974AA">
        <w:rPr>
          <w:sz w:val="28"/>
          <w:szCs w:val="28"/>
        </w:rPr>
        <w:t>. Файлы, помещаемые в электронный архив на магнитных носителях,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</w:t>
      </w:r>
    </w:p>
    <w:p w:rsidR="00B46590" w:rsidRPr="009974AA" w:rsidRDefault="00021032" w:rsidP="00B46590">
      <w:pPr>
        <w:tabs>
          <w:tab w:val="left" w:pos="567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B46590" w:rsidRPr="009974AA">
        <w:rPr>
          <w:sz w:val="28"/>
          <w:szCs w:val="28"/>
        </w:rPr>
        <w:t xml:space="preserve">. 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 компьютера, администратором информационной безопасности должна быть выполнена антивирусная проверка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>.</w:t>
      </w:r>
    </w:p>
    <w:p w:rsidR="00B46590" w:rsidRPr="009974AA" w:rsidRDefault="00021032" w:rsidP="00B46590">
      <w:pPr>
        <w:tabs>
          <w:tab w:val="left" w:pos="567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B46590" w:rsidRPr="009974AA">
        <w:rPr>
          <w:sz w:val="28"/>
          <w:szCs w:val="28"/>
        </w:rPr>
        <w:t>. На компьютеры запрещается установка программного обеспечения, не связанного с выполнением функций, предусмотренных технологическим процессом обработки информации.</w:t>
      </w:r>
    </w:p>
    <w:p w:rsidR="00B46590" w:rsidRPr="009974AA" w:rsidRDefault="00021032" w:rsidP="00B46590">
      <w:pPr>
        <w:tabs>
          <w:tab w:val="left" w:pos="567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590" w:rsidRPr="009974A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B46590" w:rsidRPr="009974AA">
        <w:rPr>
          <w:sz w:val="28"/>
          <w:szCs w:val="28"/>
        </w:rPr>
        <w:t>. 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 самостоятельно  должен провести внеочередной антивирусный контроль компьютера.</w:t>
      </w:r>
    </w:p>
    <w:p w:rsidR="00B46590" w:rsidRPr="009974AA" w:rsidRDefault="00B46590" w:rsidP="00B46590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В случае обнаружения при проведении антивирусной проверки зараженных компьютерными вирусами файлов пользователь обязан:</w:t>
      </w:r>
    </w:p>
    <w:p w:rsidR="00B46590" w:rsidRPr="009974AA" w:rsidRDefault="00B46590" w:rsidP="00B46590">
      <w:p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приостановить обработку данных 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B46590" w:rsidRPr="009974AA" w:rsidRDefault="00B46590" w:rsidP="00B4659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немедленно поставить в известность о факте обнаружения зараженных вирусом файлов администратора информационной безопасности, а также смежные подразделения, использующие эти файлы в работе;</w:t>
      </w:r>
    </w:p>
    <w:p w:rsidR="00B46590" w:rsidRPr="009974AA" w:rsidRDefault="00B46590" w:rsidP="00B46590">
      <w:p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совместно с владельцем зараженных вирусом файлов провести анализ возможности, дальнейшего их использования;</w:t>
      </w:r>
    </w:p>
    <w:p w:rsidR="00B46590" w:rsidRPr="009974AA" w:rsidRDefault="00B46590" w:rsidP="00B4659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провести лечение или уничтожение зараженных файлов.</w:t>
      </w:r>
    </w:p>
    <w:p w:rsidR="00B46590" w:rsidRDefault="005A2817" w:rsidP="00B46590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590" w:rsidRPr="009974AA">
        <w:rPr>
          <w:sz w:val="28"/>
          <w:szCs w:val="28"/>
        </w:rPr>
        <w:t>.</w:t>
      </w:r>
      <w:r w:rsidR="00021032">
        <w:rPr>
          <w:sz w:val="28"/>
          <w:szCs w:val="28"/>
        </w:rPr>
        <w:t>10</w:t>
      </w:r>
      <w:r w:rsidR="00B46590" w:rsidRPr="009974AA">
        <w:rPr>
          <w:sz w:val="28"/>
          <w:szCs w:val="28"/>
        </w:rPr>
        <w:t xml:space="preserve">. Ответственность за проведение мероприятий антивирусной защиты в конкретной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 и соблюдение требований настоящего Положения возлагается на специалистов по техническому обеспечению, и всех пользователей данной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>.</w:t>
      </w:r>
    </w:p>
    <w:p w:rsidR="00B46590" w:rsidRDefault="00B46590" w:rsidP="00B46590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</w:p>
    <w:p w:rsidR="00B46590" w:rsidRPr="009974AA" w:rsidRDefault="005A2817" w:rsidP="00B46590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B46590" w:rsidRPr="009974AA">
        <w:rPr>
          <w:b/>
          <w:sz w:val="28"/>
          <w:szCs w:val="28"/>
          <w:lang w:eastAsia="en-US"/>
        </w:rPr>
        <w:t>. Управление учетными записями пользователей.</w:t>
      </w:r>
    </w:p>
    <w:p w:rsidR="00B46590" w:rsidRPr="009974AA" w:rsidRDefault="005A2817" w:rsidP="00B46590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B46590" w:rsidRPr="009974AA">
        <w:rPr>
          <w:sz w:val="28"/>
          <w:szCs w:val="28"/>
          <w:lang w:eastAsia="en-US"/>
        </w:rPr>
        <w:t xml:space="preserve">.1. С целью соблюдения принципа персональной ответственности за свои действия каждому сотруднику, допущенному к работе на компьютерах конкретной </w:t>
      </w:r>
      <w:proofErr w:type="spellStart"/>
      <w:r w:rsidR="00B46590" w:rsidRPr="009974AA">
        <w:rPr>
          <w:sz w:val="28"/>
          <w:szCs w:val="28"/>
          <w:lang w:eastAsia="en-US"/>
        </w:rPr>
        <w:t>ИСПДн</w:t>
      </w:r>
      <w:proofErr w:type="spellEnd"/>
      <w:r w:rsidR="00B46590" w:rsidRPr="009974AA">
        <w:rPr>
          <w:sz w:val="28"/>
          <w:szCs w:val="28"/>
          <w:lang w:eastAsia="en-US"/>
        </w:rPr>
        <w:t xml:space="preserve">, должна быть создана уникальная учетная запись пользователя. </w:t>
      </w:r>
    </w:p>
    <w:p w:rsidR="00B46590" w:rsidRPr="009974AA" w:rsidRDefault="005A2817" w:rsidP="00B46590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B46590" w:rsidRPr="009974AA">
        <w:rPr>
          <w:sz w:val="28"/>
          <w:szCs w:val="28"/>
          <w:lang w:eastAsia="en-US"/>
        </w:rPr>
        <w:t xml:space="preserve">.2. Работу в </w:t>
      </w:r>
      <w:proofErr w:type="spellStart"/>
      <w:r w:rsidR="00B46590" w:rsidRPr="009974AA">
        <w:rPr>
          <w:sz w:val="28"/>
          <w:szCs w:val="28"/>
          <w:lang w:eastAsia="en-US"/>
        </w:rPr>
        <w:t>ИСПДн</w:t>
      </w:r>
      <w:proofErr w:type="spellEnd"/>
      <w:r w:rsidR="00B46590" w:rsidRPr="009974AA">
        <w:rPr>
          <w:sz w:val="28"/>
          <w:szCs w:val="28"/>
          <w:lang w:eastAsia="en-US"/>
        </w:rPr>
        <w:t xml:space="preserve"> сотрудник должен осуществлять только с использованием своего уникального имени пользователя. Работа в </w:t>
      </w:r>
      <w:proofErr w:type="spellStart"/>
      <w:r w:rsidR="00B46590" w:rsidRPr="009974AA">
        <w:rPr>
          <w:sz w:val="28"/>
          <w:szCs w:val="28"/>
          <w:lang w:eastAsia="en-US"/>
        </w:rPr>
        <w:t>ИСПДн</w:t>
      </w:r>
      <w:proofErr w:type="spellEnd"/>
      <w:r w:rsidR="00B46590" w:rsidRPr="009974AA">
        <w:rPr>
          <w:sz w:val="28"/>
          <w:szCs w:val="28"/>
          <w:lang w:eastAsia="en-US"/>
        </w:rPr>
        <w:t xml:space="preserve"> под чужой учетной записью, кроме случаев, описанных в п.9.5, </w:t>
      </w:r>
      <w:r w:rsidR="00B46590" w:rsidRPr="009974AA">
        <w:rPr>
          <w:b/>
          <w:i/>
          <w:sz w:val="28"/>
          <w:szCs w:val="28"/>
          <w:lang w:eastAsia="en-US"/>
        </w:rPr>
        <w:t>запрещена.</w:t>
      </w:r>
    </w:p>
    <w:p w:rsidR="00B46590" w:rsidRPr="009974AA" w:rsidRDefault="00046079" w:rsidP="0004607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2817">
        <w:rPr>
          <w:b/>
          <w:sz w:val="28"/>
          <w:szCs w:val="28"/>
        </w:rPr>
        <w:t>9</w:t>
      </w:r>
      <w:r w:rsidR="00B46590" w:rsidRPr="009974AA">
        <w:rPr>
          <w:b/>
          <w:sz w:val="28"/>
          <w:szCs w:val="28"/>
        </w:rPr>
        <w:t>. Порядок охраны и допуска посторонних лиц в защищаемые помещения.</w:t>
      </w:r>
    </w:p>
    <w:p w:rsidR="00B46590" w:rsidRPr="009974AA" w:rsidRDefault="00220B11" w:rsidP="00B465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590" w:rsidRPr="009974AA">
        <w:rPr>
          <w:sz w:val="28"/>
          <w:szCs w:val="28"/>
        </w:rPr>
        <w:t>.1.</w:t>
      </w:r>
      <w:r w:rsidR="00B46590" w:rsidRPr="009974AA">
        <w:rPr>
          <w:sz w:val="28"/>
          <w:szCs w:val="28"/>
          <w:lang w:val="en-US"/>
        </w:rPr>
        <w:t> </w:t>
      </w:r>
      <w:r w:rsidR="00B46590" w:rsidRPr="009974AA">
        <w:rPr>
          <w:sz w:val="28"/>
          <w:szCs w:val="28"/>
        </w:rPr>
        <w:t xml:space="preserve">Данный раздел Положения устанавливает порядок охраны помещений </w:t>
      </w:r>
      <w:proofErr w:type="spellStart"/>
      <w:r w:rsidR="00B46590" w:rsidRPr="009974AA">
        <w:rPr>
          <w:bCs/>
          <w:sz w:val="28"/>
          <w:szCs w:val="28"/>
        </w:rPr>
        <w:t>ИСПДн</w:t>
      </w:r>
      <w:proofErr w:type="spellEnd"/>
      <w:r w:rsidR="00B46590" w:rsidRPr="009974AA">
        <w:rPr>
          <w:bCs/>
          <w:sz w:val="28"/>
          <w:szCs w:val="28"/>
        </w:rPr>
        <w:t>.</w:t>
      </w:r>
    </w:p>
    <w:p w:rsidR="00B46590" w:rsidRPr="009974AA" w:rsidRDefault="00220B11" w:rsidP="00B465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590" w:rsidRPr="009974AA">
        <w:rPr>
          <w:sz w:val="28"/>
          <w:szCs w:val="28"/>
        </w:rPr>
        <w:t xml:space="preserve">.2. Вскрытие и закрытие помещений осуществляется сотрудниками, работающими в данных помещениях. </w:t>
      </w:r>
    </w:p>
    <w:p w:rsidR="00B46590" w:rsidRPr="009974AA" w:rsidRDefault="00B46590" w:rsidP="00B465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Список сотрудников, имеющих право вскрывать (сдавать под охрану) и опечатывать помещения утверждается руководителем и передаётся на пост охраны.</w:t>
      </w:r>
    </w:p>
    <w:p w:rsidR="00B46590" w:rsidRPr="009974AA" w:rsidRDefault="00220B11" w:rsidP="00B465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590" w:rsidRPr="009974AA">
        <w:rPr>
          <w:sz w:val="28"/>
          <w:szCs w:val="28"/>
        </w:rPr>
        <w:t xml:space="preserve">.3. При отсутствии сотрудников, ответственных за вскрытие помещений, данные помещения могут быть вскрыты комиссией, созданной на основании приказа. Комиссией составляется акт вскрытия. </w:t>
      </w:r>
    </w:p>
    <w:p w:rsidR="00B46590" w:rsidRPr="009974AA" w:rsidRDefault="00220B11" w:rsidP="00B465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590" w:rsidRPr="009974AA">
        <w:rPr>
          <w:sz w:val="28"/>
          <w:szCs w:val="28"/>
        </w:rPr>
        <w:t>.4. При закрытии помещений сотрудники, ответственные за помещения, проверяют закрытие окон, выключают освещение, бытовые приборы, оргтехнику и проверяют противопожарное состояние помещения, а документы и носители информации, на которых содержится конфиденциальная информация, убирают для хранения в опечатываемый сейф (металлический шкаф). Закрываемое помещение опечатывается личной печатью сотрудника, ответственного за помещение.</w:t>
      </w:r>
    </w:p>
    <w:p w:rsidR="00B46590" w:rsidRPr="009974AA" w:rsidRDefault="00220B11" w:rsidP="00B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B46590" w:rsidRPr="009974AA">
        <w:rPr>
          <w:sz w:val="28"/>
          <w:szCs w:val="28"/>
        </w:rPr>
        <w:t>. При обнаружении нарушений целостности оттисков печатей, повреждения запоров или наличия других признаков, указывающих на возможное проникновение в помещение посторонних лиц, помещение не вскрывается, а составляется акт</w:t>
      </w:r>
      <w:r>
        <w:rPr>
          <w:sz w:val="28"/>
          <w:szCs w:val="28"/>
        </w:rPr>
        <w:t xml:space="preserve">. </w:t>
      </w:r>
      <w:r w:rsidR="00B46590" w:rsidRPr="009974AA">
        <w:rPr>
          <w:sz w:val="28"/>
          <w:szCs w:val="28"/>
        </w:rPr>
        <w:t xml:space="preserve">О происшествии немедленно сообщается руководителю и (или) ответственному за обеспечение безопасности персональных данных при их обработке 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>.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Одновременно принимаются меры по охране места происшествия и до прибытия должностных лиц в помещение никто не допускается.</w:t>
      </w:r>
    </w:p>
    <w:p w:rsidR="00B46590" w:rsidRPr="009974AA" w:rsidRDefault="00220B11" w:rsidP="00B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B46590" w:rsidRPr="009974AA">
        <w:rPr>
          <w:sz w:val="28"/>
          <w:szCs w:val="28"/>
        </w:rPr>
        <w:t xml:space="preserve">. Руководитель, ответственный за обеспечение безопасности персональных данных при их обработке 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</w:t>
      </w:r>
      <w:r w:rsidR="00B46590" w:rsidRPr="009974AA">
        <w:rPr>
          <w:sz w:val="28"/>
          <w:szCs w:val="28"/>
        </w:rPr>
        <w:t xml:space="preserve">т проверку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 xml:space="preserve"> на предмет несанкционированного доступа к конфиденциальной информации и наличие документов и машинных носителей информации.</w:t>
      </w:r>
    </w:p>
    <w:p w:rsidR="00B46590" w:rsidRPr="009974AA" w:rsidRDefault="00220B11" w:rsidP="00B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B46590" w:rsidRPr="009974AA">
        <w:rPr>
          <w:sz w:val="28"/>
          <w:szCs w:val="28"/>
        </w:rPr>
        <w:t xml:space="preserve">. При срабатывании охранной сигнализации в служебных помещениях в нерабочее время охранник сообщает о случившемся ответственному за помещение, или ответственному за обеспечение безопасности персональных данных при их обработке 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>
        <w:rPr>
          <w:sz w:val="28"/>
          <w:szCs w:val="28"/>
        </w:rPr>
        <w:t>, или руководителю, или администратору информационной безопасности. Помещения вскрывать запрещается.</w:t>
      </w:r>
    </w:p>
    <w:p w:rsidR="00B46590" w:rsidRPr="009974AA" w:rsidRDefault="00220B11" w:rsidP="00220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590" w:rsidRPr="009974A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B46590" w:rsidRPr="009974AA">
        <w:rPr>
          <w:sz w:val="28"/>
          <w:szCs w:val="28"/>
        </w:rPr>
        <w:t xml:space="preserve">. Помещения вскрываются ответственным за помещение, или руководителем, или ответственным за обеспечение безопасности персональных данных при их обработке в </w:t>
      </w:r>
      <w:proofErr w:type="spellStart"/>
      <w:r w:rsidR="00B46590" w:rsidRPr="009974AA">
        <w:rPr>
          <w:sz w:val="28"/>
          <w:szCs w:val="28"/>
        </w:rPr>
        <w:t>ИСПДн</w:t>
      </w:r>
      <w:proofErr w:type="spellEnd"/>
      <w:r w:rsidR="00B46590" w:rsidRPr="009974AA" w:rsidDel="006413A6">
        <w:rPr>
          <w:sz w:val="28"/>
          <w:szCs w:val="28"/>
        </w:rPr>
        <w:t xml:space="preserve"> </w:t>
      </w:r>
      <w:r w:rsidR="00B46590" w:rsidRPr="009974AA">
        <w:rPr>
          <w:sz w:val="28"/>
          <w:szCs w:val="28"/>
        </w:rPr>
        <w:t>в присутствии сотрудника охраны с составлением акта.</w:t>
      </w:r>
    </w:p>
    <w:p w:rsidR="00B46590" w:rsidRPr="009974AA" w:rsidRDefault="00220B11" w:rsidP="00B465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46590" w:rsidRPr="009974AA">
        <w:rPr>
          <w:b/>
          <w:sz w:val="28"/>
          <w:szCs w:val="28"/>
        </w:rPr>
        <w:t xml:space="preserve">. Порядок хранения медицинской документации.   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Под Медицинской документацией в настоящем положении понимается медицинская карта пациента, получающего медицинскую </w:t>
      </w:r>
      <w:r w:rsidR="00220B11">
        <w:rPr>
          <w:sz w:val="28"/>
          <w:szCs w:val="28"/>
        </w:rPr>
        <w:t>помощь в амбулаторных условиях</w:t>
      </w:r>
      <w:r w:rsidRPr="009974AA">
        <w:rPr>
          <w:sz w:val="28"/>
          <w:szCs w:val="28"/>
        </w:rPr>
        <w:t xml:space="preserve">, другие документы на бумажном носителе, находящиеся на постоянном хранении в медицинской организации. </w:t>
      </w:r>
    </w:p>
    <w:p w:rsidR="00B46590" w:rsidRPr="009974AA" w:rsidRDefault="00B46590" w:rsidP="00B46590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Основанием для организации порядка хранения медицинской документации в медицинской организации являются Федеральные законы от 21.11.2011 № 323-ФЗ «Об осн</w:t>
      </w:r>
      <w:r>
        <w:rPr>
          <w:sz w:val="28"/>
          <w:szCs w:val="28"/>
        </w:rPr>
        <w:t>овах охраны здоровья граждан в Р</w:t>
      </w:r>
      <w:r w:rsidRPr="009974AA">
        <w:rPr>
          <w:sz w:val="28"/>
          <w:szCs w:val="28"/>
        </w:rPr>
        <w:t xml:space="preserve">оссийской Федерации», от 27.07.2006 № 152-ФЗ «О персональных данных», приказ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письмо </w:t>
      </w:r>
      <w:proofErr w:type="spellStart"/>
      <w:r w:rsidRPr="009974AA">
        <w:rPr>
          <w:sz w:val="28"/>
          <w:szCs w:val="28"/>
        </w:rPr>
        <w:t>Минздравсоцразвития</w:t>
      </w:r>
      <w:proofErr w:type="spellEnd"/>
      <w:r w:rsidRPr="009974AA">
        <w:rPr>
          <w:sz w:val="28"/>
          <w:szCs w:val="28"/>
        </w:rPr>
        <w:t xml:space="preserve">   Российской Федерации от 04.04.2005 № 734/МЗ-14 «О порядке хранения амбулаторной карты». </w:t>
      </w:r>
    </w:p>
    <w:p w:rsidR="00B46590" w:rsidRPr="009974AA" w:rsidRDefault="00220B11" w:rsidP="00B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6590" w:rsidRPr="009974AA">
        <w:rPr>
          <w:sz w:val="28"/>
          <w:szCs w:val="28"/>
        </w:rPr>
        <w:t xml:space="preserve">.1. На Медицинскую документацию в полной мере распространяются положения настоящего документа об особенностях обработки персональных данных без использования средств автоматизации . </w:t>
      </w:r>
    </w:p>
    <w:p w:rsidR="00B46590" w:rsidRPr="009974AA" w:rsidRDefault="00B34B92" w:rsidP="00B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6590" w:rsidRPr="009974AA">
        <w:rPr>
          <w:sz w:val="28"/>
          <w:szCs w:val="28"/>
        </w:rPr>
        <w:t xml:space="preserve">.2. Пациент, либо его законный представитель, в соответствии с положениями ч. 4 ст. 22 Федерального закона от 21.11.2011 № 323-ФЗ </w:t>
      </w:r>
      <w:r w:rsidR="00B46590">
        <w:rPr>
          <w:sz w:val="28"/>
          <w:szCs w:val="28"/>
        </w:rPr>
        <w:t xml:space="preserve">                 </w:t>
      </w:r>
      <w:r w:rsidR="00B46590" w:rsidRPr="009974AA">
        <w:rPr>
          <w:sz w:val="28"/>
          <w:szCs w:val="28"/>
        </w:rPr>
        <w:t xml:space="preserve">«Об основах охраны здоровья граждан в </w:t>
      </w:r>
      <w:r w:rsidR="00B46590">
        <w:rPr>
          <w:sz w:val="28"/>
          <w:szCs w:val="28"/>
        </w:rPr>
        <w:t>Р</w:t>
      </w:r>
      <w:r w:rsidR="00B46590" w:rsidRPr="009974AA">
        <w:rPr>
          <w:sz w:val="28"/>
          <w:szCs w:val="28"/>
        </w:rPr>
        <w:t xml:space="preserve">оссийской Федерации», имеют право знакомиться с содержанием Медицинской документации в части информации, отражающей состояние здоровья пациента, получать выписки и копии. </w:t>
      </w:r>
    </w:p>
    <w:p w:rsidR="00B46590" w:rsidRPr="009974AA" w:rsidRDefault="00B34B92" w:rsidP="00B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6590" w:rsidRPr="009974AA">
        <w:rPr>
          <w:sz w:val="28"/>
          <w:szCs w:val="28"/>
        </w:rPr>
        <w:t>.3. Медицинская документация, выписки и копии из нее, предоставляется лечащим врачом лично пациенту или его законному представителю  при наличии документов, подтверждающих его законное представительство.</w:t>
      </w:r>
    </w:p>
    <w:p w:rsidR="00027BE0" w:rsidRPr="00046079" w:rsidRDefault="00B34B92" w:rsidP="00046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6590" w:rsidRPr="009974AA">
        <w:rPr>
          <w:sz w:val="28"/>
          <w:szCs w:val="28"/>
        </w:rPr>
        <w:t xml:space="preserve">.4. Информация, содержащаяся в Медицинской документации или выписки из нее могут предоставляться третьим лицам с письменного согласия пациента. Без согласия пациента информация, содержащая в Медицинской документации, может предоставляться третьим лицам только по основаниям,  изложенным в п.4 ст.13 Федерального закона от 21.11.2011 № 323-ФЗ </w:t>
      </w:r>
      <w:r w:rsidR="00B46590">
        <w:rPr>
          <w:sz w:val="28"/>
          <w:szCs w:val="28"/>
        </w:rPr>
        <w:t xml:space="preserve">                         </w:t>
      </w:r>
      <w:r w:rsidR="00B46590" w:rsidRPr="009974AA">
        <w:rPr>
          <w:sz w:val="28"/>
          <w:szCs w:val="28"/>
        </w:rPr>
        <w:t>«Об основах охраны здоровья граждан в российской Федерации». Такая информация может предоставляться на основании мотивированного, надлежащим образом оформленного официального запроса соответствующего органа</w:t>
      </w:r>
      <w:r w:rsidR="00B46590">
        <w:rPr>
          <w:sz w:val="28"/>
          <w:szCs w:val="28"/>
        </w:rPr>
        <w:t xml:space="preserve"> органам </w:t>
      </w:r>
      <w:r w:rsidR="00B46590" w:rsidRPr="009974AA">
        <w:rPr>
          <w:sz w:val="28"/>
          <w:szCs w:val="28"/>
        </w:rPr>
        <w:t>дознания и следствия, суда в связи с проведением расследования или су</w:t>
      </w:r>
      <w:r w:rsidR="00B46590">
        <w:rPr>
          <w:sz w:val="28"/>
          <w:szCs w:val="28"/>
        </w:rPr>
        <w:t>дебным разбирательством, органам</w:t>
      </w:r>
      <w:r w:rsidR="00B46590" w:rsidRPr="009974AA">
        <w:rPr>
          <w:sz w:val="28"/>
          <w:szCs w:val="28"/>
        </w:rPr>
        <w:t xml:space="preserve"> прокуратуры в связи с осуществлением им</w:t>
      </w:r>
      <w:r w:rsidR="00B46590">
        <w:rPr>
          <w:sz w:val="28"/>
          <w:szCs w:val="28"/>
        </w:rPr>
        <w:t>и прокурорского надзора, органам</w:t>
      </w:r>
      <w:r w:rsidR="00B46590" w:rsidRPr="009974AA">
        <w:rPr>
          <w:sz w:val="28"/>
          <w:szCs w:val="28"/>
        </w:rPr>
        <w:t xml:space="preserve">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 и пр.</w:t>
      </w:r>
    </w:p>
    <w:sectPr w:rsidR="00027BE0" w:rsidRPr="00046079" w:rsidSect="00B34B9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50D88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0075F2D"/>
    <w:multiLevelType w:val="multilevel"/>
    <w:tmpl w:val="A8E00F5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977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247C597A"/>
    <w:multiLevelType w:val="multilevel"/>
    <w:tmpl w:val="C87E2A9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0A760C9"/>
    <w:multiLevelType w:val="hybridMultilevel"/>
    <w:tmpl w:val="B5EA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B46590"/>
    <w:rsid w:val="00021032"/>
    <w:rsid w:val="00027BE0"/>
    <w:rsid w:val="00046079"/>
    <w:rsid w:val="00056A4B"/>
    <w:rsid w:val="0011651B"/>
    <w:rsid w:val="00220B11"/>
    <w:rsid w:val="00372778"/>
    <w:rsid w:val="005300C7"/>
    <w:rsid w:val="005A2817"/>
    <w:rsid w:val="00743ADC"/>
    <w:rsid w:val="009B6844"/>
    <w:rsid w:val="00A474AB"/>
    <w:rsid w:val="00B34B92"/>
    <w:rsid w:val="00B37114"/>
    <w:rsid w:val="00B46590"/>
    <w:rsid w:val="00BD7CB4"/>
    <w:rsid w:val="00C02B58"/>
    <w:rsid w:val="00C4226D"/>
    <w:rsid w:val="00D07498"/>
    <w:rsid w:val="00D13203"/>
    <w:rsid w:val="00D246C3"/>
    <w:rsid w:val="00D36A1A"/>
    <w:rsid w:val="00E344BF"/>
    <w:rsid w:val="00EA001D"/>
    <w:rsid w:val="00F537E2"/>
    <w:rsid w:val="00F85A97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4226D"/>
    <w:pPr>
      <w:numPr>
        <w:numId w:val="18"/>
      </w:numPr>
      <w:spacing w:before="240" w:after="12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C4226D"/>
    <w:pPr>
      <w:keepNext/>
      <w:numPr>
        <w:ilvl w:val="1"/>
        <w:numId w:val="18"/>
      </w:numPr>
      <w:jc w:val="both"/>
      <w:outlineLvl w:val="1"/>
    </w:pPr>
  </w:style>
  <w:style w:type="paragraph" w:styleId="3">
    <w:name w:val="heading 3"/>
    <w:basedOn w:val="a"/>
    <w:next w:val="a"/>
    <w:link w:val="30"/>
    <w:qFormat/>
    <w:rsid w:val="00C4226D"/>
    <w:pPr>
      <w:keepNext/>
      <w:numPr>
        <w:ilvl w:val="2"/>
        <w:numId w:val="18"/>
      </w:numPr>
      <w:jc w:val="both"/>
      <w:outlineLvl w:val="2"/>
    </w:pPr>
  </w:style>
  <w:style w:type="paragraph" w:styleId="4">
    <w:name w:val="heading 4"/>
    <w:basedOn w:val="a"/>
    <w:next w:val="a"/>
    <w:link w:val="40"/>
    <w:qFormat/>
    <w:rsid w:val="00C4226D"/>
    <w:pPr>
      <w:keepNext/>
      <w:numPr>
        <w:ilvl w:val="3"/>
        <w:numId w:val="18"/>
      </w:numPr>
      <w:jc w:val="both"/>
      <w:outlineLvl w:val="3"/>
    </w:pPr>
  </w:style>
  <w:style w:type="paragraph" w:styleId="5">
    <w:name w:val="heading 5"/>
    <w:basedOn w:val="a"/>
    <w:next w:val="a"/>
    <w:link w:val="50"/>
    <w:qFormat/>
    <w:rsid w:val="00C4226D"/>
    <w:pPr>
      <w:numPr>
        <w:ilvl w:val="4"/>
        <w:numId w:val="18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C4226D"/>
    <w:pPr>
      <w:numPr>
        <w:ilvl w:val="5"/>
        <w:numId w:val="18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226D"/>
    <w:pPr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sz w:val="22"/>
    </w:rPr>
  </w:style>
  <w:style w:type="paragraph" w:styleId="8">
    <w:name w:val="heading 8"/>
    <w:basedOn w:val="a"/>
    <w:next w:val="a"/>
    <w:link w:val="80"/>
    <w:qFormat/>
    <w:rsid w:val="00C4226D"/>
    <w:pPr>
      <w:numPr>
        <w:ilvl w:val="7"/>
        <w:numId w:val="18"/>
      </w:numPr>
      <w:spacing w:before="240" w:after="60"/>
      <w:jc w:val="both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qFormat/>
    <w:rsid w:val="00C4226D"/>
    <w:pPr>
      <w:numPr>
        <w:ilvl w:val="8"/>
        <w:numId w:val="18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6D"/>
    <w:rPr>
      <w:b/>
      <w:caps/>
      <w:kern w:val="28"/>
    </w:rPr>
  </w:style>
  <w:style w:type="character" w:customStyle="1" w:styleId="20">
    <w:name w:val="Заголовок 2 Знак"/>
    <w:basedOn w:val="a0"/>
    <w:link w:val="2"/>
    <w:rsid w:val="00C4226D"/>
  </w:style>
  <w:style w:type="character" w:customStyle="1" w:styleId="30">
    <w:name w:val="Заголовок 3 Знак"/>
    <w:basedOn w:val="a0"/>
    <w:link w:val="3"/>
    <w:rsid w:val="00C4226D"/>
  </w:style>
  <w:style w:type="character" w:customStyle="1" w:styleId="40">
    <w:name w:val="Заголовок 4 Знак"/>
    <w:basedOn w:val="a0"/>
    <w:link w:val="4"/>
    <w:rsid w:val="00C4226D"/>
  </w:style>
  <w:style w:type="character" w:customStyle="1" w:styleId="50">
    <w:name w:val="Заголовок 5 Знак"/>
    <w:basedOn w:val="a0"/>
    <w:link w:val="5"/>
    <w:rsid w:val="00C4226D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C4226D"/>
    <w:rPr>
      <w:i/>
      <w:sz w:val="22"/>
    </w:rPr>
  </w:style>
  <w:style w:type="character" w:customStyle="1" w:styleId="70">
    <w:name w:val="Заголовок 7 Знак"/>
    <w:basedOn w:val="a0"/>
    <w:link w:val="7"/>
    <w:rsid w:val="00C4226D"/>
    <w:rPr>
      <w:rFonts w:ascii="Arial" w:hAnsi="Arial"/>
      <w:sz w:val="22"/>
    </w:rPr>
  </w:style>
  <w:style w:type="character" w:customStyle="1" w:styleId="80">
    <w:name w:val="Заголовок 8 Знак"/>
    <w:basedOn w:val="a0"/>
    <w:link w:val="8"/>
    <w:rsid w:val="00C4226D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C4226D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Петр</cp:lastModifiedBy>
  <cp:revision>6</cp:revision>
  <cp:lastPrinted>2016-04-13T09:38:00Z</cp:lastPrinted>
  <dcterms:created xsi:type="dcterms:W3CDTF">2016-04-13T08:25:00Z</dcterms:created>
  <dcterms:modified xsi:type="dcterms:W3CDTF">2017-04-19T10:03:00Z</dcterms:modified>
</cp:coreProperties>
</file>